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0D47D2" w:rsidRDefault="000D47D2" w:rsidP="00842155">
                            <w:pPr>
                              <w:spacing w:after="0"/>
                              <w:rPr>
                                <w:rFonts w:cstheme="minorHAnsi"/>
                              </w:rPr>
                            </w:pPr>
                            <w:r w:rsidRPr="000D47D2">
                              <w:rPr>
                                <w:rFonts w:cstheme="minorHAnsi"/>
                                <w:b/>
                              </w:rPr>
                              <w:t>Year 1 Christianity</w:t>
                            </w:r>
                            <w:r w:rsidRPr="000D47D2">
                              <w:rPr>
                                <w:rFonts w:cstheme="minorHAnsi"/>
                              </w:rPr>
                              <w:t xml:space="preserve"> - </w:t>
                            </w:r>
                            <w:r w:rsidRPr="000D47D2">
                              <w:rPr>
                                <w:rFonts w:cstheme="minorHAnsi"/>
                                <w:b/>
                              </w:rPr>
                              <w:t>Church</w:t>
                            </w:r>
                          </w:p>
                          <w:p w:rsidR="00842155" w:rsidRPr="000D47D2" w:rsidRDefault="00B77D95" w:rsidP="00842155">
                            <w:pPr>
                              <w:spacing w:after="0"/>
                              <w:rPr>
                                <w:rFonts w:cstheme="minorHAnsi"/>
                              </w:rPr>
                            </w:pPr>
                            <w:r w:rsidRPr="000D47D2">
                              <w:rPr>
                                <w:rFonts w:cstheme="minorHAnsi"/>
                                <w:b/>
                              </w:rPr>
                              <w:t>Year1</w:t>
                            </w:r>
                            <w:r w:rsidR="0015738B" w:rsidRPr="000D47D2">
                              <w:rPr>
                                <w:rFonts w:cstheme="minorHAnsi"/>
                                <w:b/>
                              </w:rPr>
                              <w:t xml:space="preserve"> Key</w:t>
                            </w:r>
                            <w:r w:rsidR="00BC714B" w:rsidRPr="000D47D2">
                              <w:rPr>
                                <w:rFonts w:cstheme="minorHAnsi"/>
                                <w:b/>
                              </w:rPr>
                              <w:t xml:space="preserve"> </w:t>
                            </w:r>
                            <w:r w:rsidR="00842155" w:rsidRPr="000D47D2">
                              <w:rPr>
                                <w:rFonts w:cstheme="minorHAnsi"/>
                                <w:b/>
                              </w:rPr>
                              <w:t>Question</w:t>
                            </w:r>
                            <w:r w:rsidR="000339B0" w:rsidRPr="000D47D2">
                              <w:rPr>
                                <w:rFonts w:cstheme="minorHAnsi"/>
                              </w:rPr>
                              <w:t xml:space="preserve"> (to be used all year)</w:t>
                            </w:r>
                            <w:r w:rsidR="00580C4A" w:rsidRPr="000D47D2">
                              <w:rPr>
                                <w:rFonts w:cstheme="minorHAnsi"/>
                              </w:rPr>
                              <w:t xml:space="preserve">:  </w:t>
                            </w:r>
                            <w:r w:rsidRPr="000D47D2">
                              <w:rPr>
                                <w:rFonts w:cstheme="minorHAnsi"/>
                              </w:rPr>
                              <w:t>What do people say about God</w:t>
                            </w:r>
                            <w:r w:rsidR="0015738B" w:rsidRPr="000D47D2">
                              <w:rPr>
                                <w:rFonts w:cstheme="minorHAnsi"/>
                              </w:rPr>
                              <w:t>?</w:t>
                            </w:r>
                          </w:p>
                          <w:p w:rsidR="000D47D2" w:rsidRPr="000D47D2" w:rsidRDefault="00370C81" w:rsidP="000D47D2">
                            <w:pPr>
                              <w:pStyle w:val="NormalWeb"/>
                              <w:spacing w:before="0" w:beforeAutospacing="0" w:after="0" w:afterAutospacing="0"/>
                              <w:rPr>
                                <w:sz w:val="22"/>
                                <w:szCs w:val="22"/>
                              </w:rPr>
                            </w:pPr>
                            <w:r w:rsidRPr="000D47D2">
                              <w:rPr>
                                <w:rFonts w:asciiTheme="minorHAnsi" w:hAnsiTheme="minorHAnsi" w:cstheme="minorHAnsi"/>
                                <w:b/>
                                <w:sz w:val="22"/>
                                <w:szCs w:val="22"/>
                              </w:rPr>
                              <w:t>Focus Question</w:t>
                            </w:r>
                            <w:r w:rsidR="001660E5" w:rsidRPr="000D47D2">
                              <w:rPr>
                                <w:rFonts w:asciiTheme="minorHAnsi" w:hAnsiTheme="minorHAnsi" w:cstheme="minorHAnsi"/>
                                <w:sz w:val="22"/>
                                <w:szCs w:val="22"/>
                              </w:rPr>
                              <w:t xml:space="preserve"> </w:t>
                            </w:r>
                            <w:r w:rsidR="000339B0" w:rsidRPr="000D47D2">
                              <w:rPr>
                                <w:rFonts w:asciiTheme="minorHAnsi" w:hAnsiTheme="minorHAnsi" w:cstheme="minorHAnsi"/>
                                <w:sz w:val="22"/>
                                <w:szCs w:val="22"/>
                              </w:rPr>
                              <w:t>(for this investigation</w:t>
                            </w:r>
                            <w:r w:rsidR="001D0F42" w:rsidRPr="000D47D2">
                              <w:rPr>
                                <w:rFonts w:asciiTheme="minorHAnsi" w:hAnsiTheme="minorHAnsi" w:cstheme="minorHAnsi"/>
                                <w:sz w:val="22"/>
                                <w:szCs w:val="22"/>
                              </w:rPr>
                              <w:t>):</w:t>
                            </w:r>
                            <w:r w:rsidR="000D47D2">
                              <w:rPr>
                                <w:rFonts w:asciiTheme="minorHAnsi" w:hAnsiTheme="minorHAnsi" w:cstheme="minorHAnsi"/>
                                <w:sz w:val="22"/>
                                <w:szCs w:val="22"/>
                              </w:rPr>
                              <w:t xml:space="preserve">  </w:t>
                            </w:r>
                            <w:r w:rsidR="000D47D2" w:rsidRPr="000D47D2">
                              <w:rPr>
                                <w:rFonts w:asciiTheme="minorHAnsi" w:eastAsiaTheme="minorEastAsia" w:hAnsiTheme="minorHAnsi" w:cstheme="minorHAnsi"/>
                                <w:bCs/>
                                <w:color w:val="000000" w:themeColor="text1"/>
                                <w:kern w:val="24"/>
                                <w:sz w:val="22"/>
                                <w:szCs w:val="22"/>
                              </w:rPr>
                              <w:t>How might some people show that they ‘belong’ to</w:t>
                            </w:r>
                            <w:r w:rsidR="000D47D2" w:rsidRPr="000D47D2">
                              <w:rPr>
                                <w:rFonts w:asciiTheme="minorHAnsi" w:eastAsiaTheme="minorEastAsia" w:hAnsi="Calibri" w:cstheme="minorBidi"/>
                                <w:bCs/>
                                <w:color w:val="000000" w:themeColor="text1"/>
                                <w:kern w:val="24"/>
                                <w:sz w:val="22"/>
                                <w:szCs w:val="22"/>
                              </w:rPr>
                              <w:t xml:space="preserve"> God?</w:t>
                            </w:r>
                          </w:p>
                          <w:p w:rsidR="00BC714B" w:rsidRPr="00867B4B" w:rsidRDefault="00994039" w:rsidP="00842155">
                            <w:pPr>
                              <w:spacing w:after="0"/>
                              <w:rPr>
                                <w:rFonts w:cs="Arial"/>
                              </w:rPr>
                            </w:pP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0D47D2" w:rsidRDefault="000D47D2" w:rsidP="00842155">
                      <w:pPr>
                        <w:spacing w:after="0"/>
                        <w:rPr>
                          <w:rFonts w:cstheme="minorHAnsi"/>
                        </w:rPr>
                      </w:pPr>
                      <w:r w:rsidRPr="000D47D2">
                        <w:rPr>
                          <w:rFonts w:cstheme="minorHAnsi"/>
                          <w:b/>
                        </w:rPr>
                        <w:t>Year 1 Christianity</w:t>
                      </w:r>
                      <w:r w:rsidRPr="000D47D2">
                        <w:rPr>
                          <w:rFonts w:cstheme="minorHAnsi"/>
                        </w:rPr>
                        <w:t xml:space="preserve"> - </w:t>
                      </w:r>
                      <w:r w:rsidRPr="000D47D2">
                        <w:rPr>
                          <w:rFonts w:cstheme="minorHAnsi"/>
                          <w:b/>
                        </w:rPr>
                        <w:t>Church</w:t>
                      </w:r>
                    </w:p>
                    <w:p w:rsidR="00842155" w:rsidRPr="000D47D2" w:rsidRDefault="00B77D95" w:rsidP="00842155">
                      <w:pPr>
                        <w:spacing w:after="0"/>
                        <w:rPr>
                          <w:rFonts w:cstheme="minorHAnsi"/>
                        </w:rPr>
                      </w:pPr>
                      <w:r w:rsidRPr="000D47D2">
                        <w:rPr>
                          <w:rFonts w:cstheme="minorHAnsi"/>
                          <w:b/>
                        </w:rPr>
                        <w:t>Year1</w:t>
                      </w:r>
                      <w:r w:rsidR="0015738B" w:rsidRPr="000D47D2">
                        <w:rPr>
                          <w:rFonts w:cstheme="minorHAnsi"/>
                          <w:b/>
                        </w:rPr>
                        <w:t xml:space="preserve"> Key</w:t>
                      </w:r>
                      <w:r w:rsidR="00BC714B" w:rsidRPr="000D47D2">
                        <w:rPr>
                          <w:rFonts w:cstheme="minorHAnsi"/>
                          <w:b/>
                        </w:rPr>
                        <w:t xml:space="preserve"> </w:t>
                      </w:r>
                      <w:r w:rsidR="00842155" w:rsidRPr="000D47D2">
                        <w:rPr>
                          <w:rFonts w:cstheme="minorHAnsi"/>
                          <w:b/>
                        </w:rPr>
                        <w:t>Question</w:t>
                      </w:r>
                      <w:r w:rsidR="000339B0" w:rsidRPr="000D47D2">
                        <w:rPr>
                          <w:rFonts w:cstheme="minorHAnsi"/>
                        </w:rPr>
                        <w:t xml:space="preserve"> (to be used all year)</w:t>
                      </w:r>
                      <w:r w:rsidR="00580C4A" w:rsidRPr="000D47D2">
                        <w:rPr>
                          <w:rFonts w:cstheme="minorHAnsi"/>
                        </w:rPr>
                        <w:t xml:space="preserve">:  </w:t>
                      </w:r>
                      <w:r w:rsidRPr="000D47D2">
                        <w:rPr>
                          <w:rFonts w:cstheme="minorHAnsi"/>
                        </w:rPr>
                        <w:t>What do people say about God</w:t>
                      </w:r>
                      <w:r w:rsidR="0015738B" w:rsidRPr="000D47D2">
                        <w:rPr>
                          <w:rFonts w:cstheme="minorHAnsi"/>
                        </w:rPr>
                        <w:t>?</w:t>
                      </w:r>
                    </w:p>
                    <w:p w:rsidR="000D47D2" w:rsidRPr="000D47D2" w:rsidRDefault="00370C81" w:rsidP="000D47D2">
                      <w:pPr>
                        <w:pStyle w:val="NormalWeb"/>
                        <w:spacing w:before="0" w:beforeAutospacing="0" w:after="0" w:afterAutospacing="0"/>
                        <w:rPr>
                          <w:sz w:val="22"/>
                          <w:szCs w:val="22"/>
                        </w:rPr>
                      </w:pPr>
                      <w:r w:rsidRPr="000D47D2">
                        <w:rPr>
                          <w:rFonts w:asciiTheme="minorHAnsi" w:hAnsiTheme="minorHAnsi" w:cstheme="minorHAnsi"/>
                          <w:b/>
                          <w:sz w:val="22"/>
                          <w:szCs w:val="22"/>
                        </w:rPr>
                        <w:t>Focus Question</w:t>
                      </w:r>
                      <w:r w:rsidR="001660E5" w:rsidRPr="000D47D2">
                        <w:rPr>
                          <w:rFonts w:asciiTheme="minorHAnsi" w:hAnsiTheme="minorHAnsi" w:cstheme="minorHAnsi"/>
                          <w:sz w:val="22"/>
                          <w:szCs w:val="22"/>
                        </w:rPr>
                        <w:t xml:space="preserve"> </w:t>
                      </w:r>
                      <w:r w:rsidR="000339B0" w:rsidRPr="000D47D2">
                        <w:rPr>
                          <w:rFonts w:asciiTheme="minorHAnsi" w:hAnsiTheme="minorHAnsi" w:cstheme="minorHAnsi"/>
                          <w:sz w:val="22"/>
                          <w:szCs w:val="22"/>
                        </w:rPr>
                        <w:t>(for this investigation</w:t>
                      </w:r>
                      <w:r w:rsidR="001D0F42" w:rsidRPr="000D47D2">
                        <w:rPr>
                          <w:rFonts w:asciiTheme="minorHAnsi" w:hAnsiTheme="minorHAnsi" w:cstheme="minorHAnsi"/>
                          <w:sz w:val="22"/>
                          <w:szCs w:val="22"/>
                        </w:rPr>
                        <w:t>):</w:t>
                      </w:r>
                      <w:r w:rsidR="000D47D2">
                        <w:rPr>
                          <w:rFonts w:asciiTheme="minorHAnsi" w:hAnsiTheme="minorHAnsi" w:cstheme="minorHAnsi"/>
                          <w:sz w:val="22"/>
                          <w:szCs w:val="22"/>
                        </w:rPr>
                        <w:t xml:space="preserve">  </w:t>
                      </w:r>
                      <w:r w:rsidR="000D47D2" w:rsidRPr="000D47D2">
                        <w:rPr>
                          <w:rFonts w:asciiTheme="minorHAnsi" w:eastAsiaTheme="minorEastAsia" w:hAnsiTheme="minorHAnsi" w:cstheme="minorHAnsi"/>
                          <w:bCs/>
                          <w:color w:val="000000" w:themeColor="text1"/>
                          <w:kern w:val="24"/>
                          <w:sz w:val="22"/>
                          <w:szCs w:val="22"/>
                        </w:rPr>
                        <w:t>How might some people show that they ‘belong’ to</w:t>
                      </w:r>
                      <w:r w:rsidR="000D47D2" w:rsidRPr="000D47D2">
                        <w:rPr>
                          <w:rFonts w:asciiTheme="minorHAnsi" w:eastAsiaTheme="minorEastAsia" w:hAnsi="Calibri" w:cstheme="minorBidi"/>
                          <w:bCs/>
                          <w:color w:val="000000" w:themeColor="text1"/>
                          <w:kern w:val="24"/>
                          <w:sz w:val="22"/>
                          <w:szCs w:val="22"/>
                        </w:rPr>
                        <w:t xml:space="preserve"> God?</w:t>
                      </w:r>
                    </w:p>
                    <w:p w:rsidR="00BC714B" w:rsidRPr="00867B4B" w:rsidRDefault="00994039" w:rsidP="00842155">
                      <w:pPr>
                        <w:spacing w:after="0"/>
                        <w:rPr>
                          <w:rFonts w:cs="Arial"/>
                        </w:rPr>
                      </w:pPr>
                      <w:r>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9349BA" w:rsidP="00CE7344">
      <w:pPr>
        <w:rPr>
          <w:rFonts w:ascii="Arial" w:hAnsi="Arial" w:cs="Arial"/>
          <w:noProof/>
          <w:sz w:val="18"/>
          <w:szCs w:val="18"/>
          <w:lang w:eastAsia="en-GB"/>
        </w:rPr>
      </w:pPr>
      <w:r>
        <w:rPr>
          <w:noProof/>
          <w:lang w:eastAsia="en-GB"/>
        </w:rPr>
        <w:drawing>
          <wp:inline distT="0" distB="0" distL="0" distR="0" wp14:anchorId="093162C6" wp14:editId="499C957D">
            <wp:extent cx="6645910" cy="4998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99872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0D47D2" w:rsidRPr="000D47D2" w:rsidRDefault="00B26DD4" w:rsidP="000D47D2">
            <w:pPr>
              <w:rPr>
                <w:rFonts w:cs="Arial"/>
                <w:b/>
              </w:rPr>
            </w:pPr>
            <w:r w:rsidRPr="00867B4B">
              <w:rPr>
                <w:rFonts w:cs="Arial"/>
                <w:b/>
                <w:sz w:val="24"/>
                <w:szCs w:val="24"/>
              </w:rPr>
              <w:t xml:space="preserve">Focus Question: </w:t>
            </w:r>
            <w:r w:rsidR="000D47D2" w:rsidRPr="000D47D2">
              <w:rPr>
                <w:rFonts w:cs="Arial"/>
                <w:b/>
                <w:bCs/>
              </w:rPr>
              <w:t>How might some people show that they ‘belong’ to God?</w:t>
            </w:r>
          </w:p>
          <w:p w:rsidR="00EA5C4F" w:rsidRDefault="009349BA" w:rsidP="00483F45">
            <w:pPr>
              <w:rPr>
                <w:rFonts w:cs="Arial"/>
              </w:rPr>
            </w:pPr>
            <w:r w:rsidRPr="009349BA">
              <w:rPr>
                <w:rFonts w:cs="Arial"/>
              </w:rPr>
              <w:t>In this unit children will</w:t>
            </w:r>
            <w:r w:rsidR="00664CBA">
              <w:rPr>
                <w:rFonts w:cs="Arial"/>
              </w:rPr>
              <w:t xml:space="preserve"> explore </w:t>
            </w:r>
            <w:r w:rsidR="00483F45">
              <w:rPr>
                <w:rFonts w:cs="Arial"/>
              </w:rPr>
              <w:t>how the rite of baptism shows that Christians belong to Gods’ family</w:t>
            </w:r>
            <w:r w:rsidR="00EA5C4F">
              <w:rPr>
                <w:rFonts w:cs="Arial"/>
              </w:rPr>
              <w:t xml:space="preserve"> </w:t>
            </w:r>
            <w:r w:rsidR="00483F45">
              <w:rPr>
                <w:rFonts w:cs="Arial"/>
              </w:rPr>
              <w:t xml:space="preserve">- the Church.  They will identify symbols, items and people liked to baptism and will reflect on why, in some Christian communities, parents choose to have their baby baptised.  </w:t>
            </w:r>
            <w:r w:rsidR="00EA5C4F">
              <w:rPr>
                <w:rFonts w:cs="Arial"/>
              </w:rPr>
              <w:t>This will build on their prior learning about Christian belief in God the Father and how religious beliefs might be expressed through symbolic images and actions.</w:t>
            </w:r>
          </w:p>
          <w:p w:rsidR="008F4AE9" w:rsidRPr="009349BA" w:rsidRDefault="00664CBA" w:rsidP="00483F45">
            <w:pPr>
              <w:rPr>
                <w:rFonts w:cs="Arial"/>
              </w:rPr>
            </w:pPr>
            <w:r w:rsidRPr="00483F45">
              <w:rPr>
                <w:rFonts w:cs="Arial"/>
              </w:rPr>
              <w:t xml:space="preserve">The focus </w:t>
            </w:r>
            <w:r w:rsidR="00483F45" w:rsidRPr="00483F45">
              <w:rPr>
                <w:rFonts w:cs="Arial"/>
              </w:rPr>
              <w:t xml:space="preserve">of the enquiry </w:t>
            </w:r>
            <w:r w:rsidRPr="00483F45">
              <w:rPr>
                <w:rFonts w:cs="Arial"/>
              </w:rPr>
              <w:t>is on belonging, sharing and l</w:t>
            </w:r>
            <w:r w:rsidR="0091177A">
              <w:rPr>
                <w:rFonts w:cs="Arial"/>
              </w:rPr>
              <w:t>earning within the practice of b</w:t>
            </w:r>
            <w:r w:rsidRPr="00483F45">
              <w:rPr>
                <w:rFonts w:cs="Arial"/>
              </w:rPr>
              <w:t>aptism and in pupils’ lives.</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AA1802">
        <w:trPr>
          <w:trHeight w:val="1784"/>
        </w:trPr>
        <w:tc>
          <w:tcPr>
            <w:tcW w:w="1218" w:type="dxa"/>
          </w:tcPr>
          <w:p w:rsidR="00564E98" w:rsidRDefault="00564E98" w:rsidP="000339B0">
            <w:pPr>
              <w:jc w:val="center"/>
              <w:rPr>
                <w:rFonts w:cs="Arial"/>
                <w:b/>
              </w:rPr>
            </w:pPr>
          </w:p>
          <w:p w:rsidR="000339B0" w:rsidRPr="00867B4B" w:rsidRDefault="00CE7344" w:rsidP="0091177A">
            <w:pPr>
              <w:jc w:val="center"/>
              <w:rPr>
                <w:rFonts w:cs="Arial"/>
                <w:b/>
              </w:rPr>
            </w:pPr>
            <w:r w:rsidRPr="00867B4B">
              <w:rPr>
                <w:rFonts w:cs="Arial"/>
                <w:b/>
              </w:rPr>
              <w:t>Shared Human Experience</w:t>
            </w:r>
          </w:p>
          <w:p w:rsidR="000339B0" w:rsidRPr="00867B4B" w:rsidRDefault="000339B0" w:rsidP="000339B0">
            <w:pPr>
              <w:jc w:val="center"/>
              <w:rPr>
                <w:rFonts w:cs="Arial"/>
                <w:b/>
              </w:rPr>
            </w:pPr>
            <w:r w:rsidRPr="00867B4B">
              <w:rPr>
                <w:rFonts w:cs="Arial"/>
                <w:b/>
              </w:rPr>
              <w:t>1</w:t>
            </w:r>
          </w:p>
        </w:tc>
        <w:tc>
          <w:tcPr>
            <w:tcW w:w="9272" w:type="dxa"/>
          </w:tcPr>
          <w:p w:rsidR="00060DFB" w:rsidRPr="0091177A" w:rsidRDefault="00060DFB" w:rsidP="00060DFB">
            <w:pPr>
              <w:pStyle w:val="ListParagraph"/>
              <w:numPr>
                <w:ilvl w:val="0"/>
                <w:numId w:val="20"/>
              </w:numPr>
              <w:autoSpaceDE w:val="0"/>
              <w:autoSpaceDN w:val="0"/>
              <w:adjustRightInd w:val="0"/>
              <w:rPr>
                <w:rFonts w:cs="Arial"/>
                <w:sz w:val="20"/>
                <w:szCs w:val="20"/>
              </w:rPr>
            </w:pPr>
            <w:r w:rsidRPr="0091177A">
              <w:rPr>
                <w:rFonts w:cs="Arial"/>
                <w:sz w:val="20"/>
                <w:szCs w:val="20"/>
              </w:rPr>
              <w:t>Ask children and staff to bring in photographs of their families to share with the class.  Talk about who is in their family.  Identify the different relationships that they children may have within their families e.g. brother/sister, son/daughter, cousin.</w:t>
            </w:r>
          </w:p>
          <w:p w:rsidR="00060DFB" w:rsidRPr="0091177A" w:rsidRDefault="00060DFB" w:rsidP="00060DFB">
            <w:pPr>
              <w:pStyle w:val="ListParagraph"/>
              <w:numPr>
                <w:ilvl w:val="0"/>
                <w:numId w:val="20"/>
              </w:numPr>
              <w:autoSpaceDE w:val="0"/>
              <w:autoSpaceDN w:val="0"/>
              <w:adjustRightInd w:val="0"/>
              <w:rPr>
                <w:rFonts w:cs="Arial"/>
                <w:sz w:val="20"/>
                <w:szCs w:val="20"/>
              </w:rPr>
            </w:pPr>
            <w:r w:rsidRPr="0091177A">
              <w:rPr>
                <w:rFonts w:cs="Arial"/>
                <w:sz w:val="20"/>
                <w:szCs w:val="20"/>
              </w:rPr>
              <w:t>What makes a good family?  How does a family look after children?</w:t>
            </w:r>
          </w:p>
          <w:p w:rsidR="003020AC" w:rsidRPr="0091177A" w:rsidRDefault="00060DFB" w:rsidP="00060DFB">
            <w:pPr>
              <w:pStyle w:val="ListParagraph"/>
              <w:numPr>
                <w:ilvl w:val="0"/>
                <w:numId w:val="20"/>
              </w:numPr>
              <w:autoSpaceDE w:val="0"/>
              <w:autoSpaceDN w:val="0"/>
              <w:adjustRightInd w:val="0"/>
              <w:rPr>
                <w:rFonts w:cs="Arial"/>
                <w:sz w:val="20"/>
                <w:szCs w:val="20"/>
              </w:rPr>
            </w:pPr>
            <w:r w:rsidRPr="0091177A">
              <w:rPr>
                <w:rFonts w:cs="Arial"/>
                <w:sz w:val="20"/>
                <w:szCs w:val="20"/>
              </w:rPr>
              <w:t>What other groups do they belong to? (e.g. school, class, clubs, religions).  Are these groups like families?</w:t>
            </w:r>
            <w:r w:rsidR="00483F45" w:rsidRPr="0091177A">
              <w:rPr>
                <w:rFonts w:cs="Arial"/>
                <w:sz w:val="20"/>
                <w:szCs w:val="20"/>
              </w:rPr>
              <w:t xml:space="preserve">  How do they show that they belong?</w:t>
            </w:r>
          </w:p>
        </w:tc>
      </w:tr>
      <w:tr w:rsidR="00CE7344" w:rsidRPr="00867B4B" w:rsidTr="0091177A">
        <w:trPr>
          <w:trHeight w:val="515"/>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r w:rsidRPr="00867B4B">
              <w:rPr>
                <w:rFonts w:cs="Arial"/>
                <w:b/>
              </w:rPr>
              <w:t>2</w:t>
            </w:r>
          </w:p>
        </w:tc>
        <w:tc>
          <w:tcPr>
            <w:tcW w:w="9272" w:type="dxa"/>
          </w:tcPr>
          <w:p w:rsidR="00307A09" w:rsidRPr="008331B8" w:rsidRDefault="00483F45" w:rsidP="008331B8">
            <w:pPr>
              <w:pStyle w:val="ListParagraph"/>
              <w:numPr>
                <w:ilvl w:val="0"/>
                <w:numId w:val="22"/>
              </w:numPr>
              <w:autoSpaceDE w:val="0"/>
              <w:autoSpaceDN w:val="0"/>
              <w:adjustRightInd w:val="0"/>
              <w:rPr>
                <w:rFonts w:cs="Arial"/>
                <w:sz w:val="20"/>
                <w:szCs w:val="20"/>
              </w:rPr>
            </w:pPr>
            <w:r w:rsidRPr="0091177A">
              <w:rPr>
                <w:rFonts w:cs="Arial"/>
                <w:sz w:val="20"/>
                <w:szCs w:val="20"/>
              </w:rPr>
              <w:t xml:space="preserve">Talk about why Christian parents may decide that they want to have their baby baptised.  </w:t>
            </w:r>
            <w:r w:rsidR="00060DFB" w:rsidRPr="0091177A">
              <w:rPr>
                <w:rFonts w:cs="Arial"/>
                <w:sz w:val="20"/>
                <w:szCs w:val="20"/>
              </w:rPr>
              <w:t xml:space="preserve">Christians believe that the Church community is like a family.  Remind children that they have previously found out </w:t>
            </w:r>
            <w:r w:rsidR="00EA5C4F">
              <w:rPr>
                <w:rFonts w:cs="Arial"/>
                <w:sz w:val="20"/>
                <w:szCs w:val="20"/>
              </w:rPr>
              <w:t>that</w:t>
            </w:r>
            <w:r w:rsidR="00060DFB" w:rsidRPr="008331B8">
              <w:rPr>
                <w:rFonts w:cs="Arial"/>
                <w:sz w:val="20"/>
                <w:szCs w:val="20"/>
              </w:rPr>
              <w:t xml:space="preserve"> Christians think of God as being like a fathe</w:t>
            </w:r>
            <w:r w:rsidR="00EA5C4F" w:rsidRPr="008331B8">
              <w:rPr>
                <w:rFonts w:cs="Arial"/>
                <w:sz w:val="20"/>
                <w:szCs w:val="20"/>
              </w:rPr>
              <w:t>r</w:t>
            </w:r>
            <w:r w:rsidR="00060DFB" w:rsidRPr="008331B8">
              <w:rPr>
                <w:rFonts w:cs="Arial"/>
                <w:sz w:val="20"/>
                <w:szCs w:val="20"/>
              </w:rPr>
              <w:t>.</w:t>
            </w:r>
          </w:p>
          <w:p w:rsidR="0066330E" w:rsidRPr="0091177A" w:rsidRDefault="0066330E" w:rsidP="0066330E">
            <w:pPr>
              <w:pStyle w:val="ListParagraph"/>
              <w:numPr>
                <w:ilvl w:val="0"/>
                <w:numId w:val="22"/>
              </w:numPr>
              <w:autoSpaceDE w:val="0"/>
              <w:autoSpaceDN w:val="0"/>
              <w:adjustRightInd w:val="0"/>
              <w:rPr>
                <w:rFonts w:cs="Arial"/>
                <w:sz w:val="20"/>
                <w:szCs w:val="20"/>
              </w:rPr>
            </w:pPr>
            <w:r w:rsidRPr="0091177A">
              <w:rPr>
                <w:rFonts w:cs="Arial"/>
                <w:sz w:val="20"/>
                <w:szCs w:val="20"/>
              </w:rPr>
              <w:t xml:space="preserve">In some Christian communities, </w:t>
            </w:r>
            <w:r w:rsidR="00230325" w:rsidRPr="0091177A">
              <w:rPr>
                <w:rFonts w:cs="Arial"/>
                <w:sz w:val="20"/>
                <w:szCs w:val="20"/>
              </w:rPr>
              <w:t xml:space="preserve">parents </w:t>
            </w:r>
            <w:r w:rsidRPr="0091177A">
              <w:rPr>
                <w:rFonts w:cs="Arial"/>
                <w:sz w:val="20"/>
                <w:szCs w:val="20"/>
              </w:rPr>
              <w:t>ask for their child to be baptised so that it can</w:t>
            </w:r>
            <w:r w:rsidR="00230325" w:rsidRPr="0091177A">
              <w:rPr>
                <w:rFonts w:cs="Arial"/>
                <w:sz w:val="20"/>
                <w:szCs w:val="20"/>
              </w:rPr>
              <w:t xml:space="preserve"> belong to this family </w:t>
            </w:r>
            <w:r w:rsidRPr="0091177A">
              <w:rPr>
                <w:rFonts w:cs="Arial"/>
                <w:sz w:val="20"/>
                <w:szCs w:val="20"/>
              </w:rPr>
              <w:t>and</w:t>
            </w:r>
            <w:r w:rsidR="00230325" w:rsidRPr="0091177A">
              <w:rPr>
                <w:rFonts w:cs="Arial"/>
                <w:sz w:val="20"/>
                <w:szCs w:val="20"/>
              </w:rPr>
              <w:t xml:space="preserve"> can develop a relationship</w:t>
            </w:r>
            <w:r w:rsidRPr="0091177A">
              <w:rPr>
                <w:rFonts w:cs="Arial"/>
                <w:sz w:val="20"/>
                <w:szCs w:val="20"/>
              </w:rPr>
              <w:t xml:space="preserve"> with God.  They believe that this will mean the baby will</w:t>
            </w:r>
            <w:r w:rsidR="00230325" w:rsidRPr="0091177A">
              <w:rPr>
                <w:rFonts w:cs="Arial"/>
                <w:sz w:val="20"/>
                <w:szCs w:val="20"/>
              </w:rPr>
              <w:t xml:space="preserve"> grow up with the support of the </w:t>
            </w:r>
            <w:r w:rsidRPr="0091177A">
              <w:rPr>
                <w:rFonts w:cs="Arial"/>
                <w:sz w:val="20"/>
                <w:szCs w:val="20"/>
              </w:rPr>
              <w:t>Church family</w:t>
            </w:r>
            <w:r w:rsidR="00230325" w:rsidRPr="0091177A">
              <w:rPr>
                <w:rFonts w:cs="Arial"/>
                <w:sz w:val="20"/>
                <w:szCs w:val="20"/>
              </w:rPr>
              <w:t xml:space="preserve"> as well as their own family.  </w:t>
            </w:r>
          </w:p>
          <w:p w:rsidR="00060DFB" w:rsidRPr="0091177A" w:rsidRDefault="0066330E" w:rsidP="0066330E">
            <w:pPr>
              <w:pStyle w:val="ListParagraph"/>
              <w:numPr>
                <w:ilvl w:val="0"/>
                <w:numId w:val="22"/>
              </w:numPr>
              <w:autoSpaceDE w:val="0"/>
              <w:autoSpaceDN w:val="0"/>
              <w:adjustRightInd w:val="0"/>
              <w:rPr>
                <w:rFonts w:cs="Arial"/>
                <w:sz w:val="20"/>
                <w:szCs w:val="20"/>
              </w:rPr>
            </w:pPr>
            <w:r w:rsidRPr="0091177A">
              <w:rPr>
                <w:rFonts w:cs="Arial"/>
                <w:sz w:val="20"/>
                <w:szCs w:val="20"/>
              </w:rPr>
              <w:lastRenderedPageBreak/>
              <w:t>In the infant baptism ceremony</w:t>
            </w:r>
            <w:r w:rsidR="00230325" w:rsidRPr="0091177A">
              <w:rPr>
                <w:rFonts w:cs="Arial"/>
                <w:sz w:val="20"/>
                <w:szCs w:val="20"/>
              </w:rPr>
              <w:t xml:space="preserve"> </w:t>
            </w:r>
            <w:r w:rsidRPr="0091177A">
              <w:rPr>
                <w:rFonts w:cs="Arial"/>
                <w:sz w:val="20"/>
                <w:szCs w:val="20"/>
              </w:rPr>
              <w:t xml:space="preserve">the parents will also </w:t>
            </w:r>
            <w:r w:rsidR="00230325" w:rsidRPr="0091177A">
              <w:rPr>
                <w:rFonts w:cs="Arial"/>
                <w:sz w:val="20"/>
                <w:szCs w:val="20"/>
              </w:rPr>
              <w:t>say thank you to God for the gift of their child</w:t>
            </w:r>
            <w:r w:rsidRPr="0091177A">
              <w:rPr>
                <w:rFonts w:cs="Arial"/>
                <w:sz w:val="20"/>
                <w:szCs w:val="20"/>
              </w:rPr>
              <w:t>.</w:t>
            </w:r>
          </w:p>
          <w:p w:rsidR="00AA65AE" w:rsidRPr="0091177A" w:rsidRDefault="00AA65AE" w:rsidP="00AA65AE">
            <w:pPr>
              <w:pStyle w:val="ListParagraph"/>
              <w:numPr>
                <w:ilvl w:val="0"/>
                <w:numId w:val="22"/>
              </w:numPr>
              <w:autoSpaceDE w:val="0"/>
              <w:autoSpaceDN w:val="0"/>
              <w:adjustRightInd w:val="0"/>
              <w:rPr>
                <w:rFonts w:cs="Arial"/>
                <w:sz w:val="20"/>
                <w:szCs w:val="20"/>
              </w:rPr>
            </w:pPr>
            <w:r w:rsidRPr="0091177A">
              <w:rPr>
                <w:rFonts w:cs="Arial"/>
                <w:sz w:val="20"/>
                <w:szCs w:val="20"/>
              </w:rPr>
              <w:t>Discuss why the children think that it is important for Christians to make new members of the Church family welcome.</w:t>
            </w:r>
          </w:p>
        </w:tc>
      </w:tr>
      <w:tr w:rsidR="00CE7344" w:rsidRPr="00867B4B" w:rsidTr="00CD5A91">
        <w:tc>
          <w:tcPr>
            <w:tcW w:w="1218" w:type="dxa"/>
          </w:tcPr>
          <w:p w:rsidR="00564E98" w:rsidRDefault="00564E98" w:rsidP="000339B0">
            <w:pPr>
              <w:jc w:val="center"/>
              <w:rPr>
                <w:rFonts w:cs="Arial"/>
                <w:b/>
              </w:rPr>
            </w:pPr>
          </w:p>
          <w:p w:rsidR="000339B0" w:rsidRPr="00867B4B" w:rsidRDefault="00B26DD4" w:rsidP="0091177A">
            <w:pPr>
              <w:jc w:val="center"/>
              <w:rPr>
                <w:rFonts w:cs="Arial"/>
                <w:b/>
              </w:rPr>
            </w:pPr>
            <w:r w:rsidRPr="00867B4B">
              <w:rPr>
                <w:rFonts w:cs="Arial"/>
                <w:b/>
              </w:rPr>
              <w:t>Living Religious Traditions</w:t>
            </w:r>
          </w:p>
          <w:p w:rsidR="000339B0" w:rsidRPr="00867B4B" w:rsidRDefault="000339B0" w:rsidP="000339B0">
            <w:pPr>
              <w:jc w:val="center"/>
              <w:rPr>
                <w:rFonts w:cs="Arial"/>
                <w:b/>
              </w:rPr>
            </w:pPr>
            <w:r w:rsidRPr="00867B4B">
              <w:rPr>
                <w:rFonts w:cs="Arial"/>
                <w:b/>
              </w:rPr>
              <w:t>3</w:t>
            </w:r>
          </w:p>
        </w:tc>
        <w:tc>
          <w:tcPr>
            <w:tcW w:w="9272" w:type="dxa"/>
          </w:tcPr>
          <w:p w:rsidR="0049524A" w:rsidRPr="0091177A" w:rsidRDefault="005079ED" w:rsidP="0066330E">
            <w:pPr>
              <w:pStyle w:val="ListParagraph"/>
              <w:numPr>
                <w:ilvl w:val="0"/>
                <w:numId w:val="23"/>
              </w:numPr>
              <w:rPr>
                <w:rFonts w:cs="Arial"/>
                <w:sz w:val="20"/>
                <w:szCs w:val="20"/>
              </w:rPr>
            </w:pPr>
            <w:r w:rsidRPr="0091177A">
              <w:rPr>
                <w:rFonts w:cs="Arial"/>
                <w:sz w:val="20"/>
                <w:szCs w:val="20"/>
              </w:rPr>
              <w:t xml:space="preserve">Watch a video of an infant baptism </w:t>
            </w:r>
            <w:hyperlink r:id="rId8" w:history="1">
              <w:r w:rsidRPr="0091177A">
                <w:rPr>
                  <w:rStyle w:val="Hyperlink"/>
                  <w:rFonts w:cs="Arial"/>
                  <w:sz w:val="20"/>
                  <w:szCs w:val="20"/>
                </w:rPr>
                <w:t>https://www.bbc.com/bitesize/clips/zr34wmn</w:t>
              </w:r>
            </w:hyperlink>
            <w:r w:rsidRPr="0091177A">
              <w:rPr>
                <w:rFonts w:cs="Arial"/>
                <w:sz w:val="20"/>
                <w:szCs w:val="20"/>
              </w:rPr>
              <w:t xml:space="preserve"> Identify who is involved in the baptism and what is used.</w:t>
            </w:r>
            <w:r w:rsidR="0049524A" w:rsidRPr="0091177A">
              <w:rPr>
                <w:rFonts w:cs="Arial"/>
                <w:sz w:val="20"/>
                <w:szCs w:val="20"/>
              </w:rPr>
              <w:t xml:space="preserve">  </w:t>
            </w:r>
            <w:r w:rsidR="0049524A" w:rsidRPr="0091177A">
              <w:rPr>
                <w:sz w:val="20"/>
                <w:szCs w:val="20"/>
              </w:rPr>
              <w:t>Talk about the cross that is made on a baby’s head in the context of welcoming a child into the family of God in the church. Ask them what the cross symbolises.</w:t>
            </w:r>
          </w:p>
          <w:p w:rsidR="0049524A" w:rsidRPr="0091177A" w:rsidRDefault="0049524A" w:rsidP="0066330E">
            <w:pPr>
              <w:pStyle w:val="ListParagraph"/>
              <w:numPr>
                <w:ilvl w:val="0"/>
                <w:numId w:val="23"/>
              </w:numPr>
              <w:rPr>
                <w:rFonts w:cs="Arial"/>
                <w:sz w:val="20"/>
                <w:szCs w:val="20"/>
              </w:rPr>
            </w:pPr>
            <w:r w:rsidRPr="0091177A">
              <w:rPr>
                <w:sz w:val="20"/>
                <w:szCs w:val="20"/>
              </w:rPr>
              <w:t>Invite children who have personal experience of going to baptisms to talk about them and share any photographs or artefacts that they have.</w:t>
            </w:r>
          </w:p>
          <w:p w:rsidR="0066330E" w:rsidRPr="0091177A" w:rsidRDefault="00060DFB" w:rsidP="0066330E">
            <w:pPr>
              <w:pStyle w:val="ListParagraph"/>
              <w:numPr>
                <w:ilvl w:val="0"/>
                <w:numId w:val="30"/>
              </w:numPr>
              <w:spacing w:before="240"/>
              <w:rPr>
                <w:rFonts w:cs="Arial"/>
                <w:sz w:val="20"/>
                <w:szCs w:val="20"/>
              </w:rPr>
            </w:pPr>
            <w:r w:rsidRPr="0091177A">
              <w:rPr>
                <w:rFonts w:cs="Arial"/>
                <w:sz w:val="20"/>
                <w:szCs w:val="20"/>
              </w:rPr>
              <w:t xml:space="preserve">Visit a church and identify the font.  Talk to the priest/minister about what they do at a baptism and why it is an important ceremony of belonging.  Alternatively </w:t>
            </w:r>
            <w:r w:rsidR="0066330E" w:rsidRPr="0091177A">
              <w:rPr>
                <w:rFonts w:cs="Arial"/>
                <w:sz w:val="20"/>
                <w:szCs w:val="20"/>
              </w:rPr>
              <w:t xml:space="preserve">take a virtual tour of a church and locate the font at </w:t>
            </w:r>
            <w:hyperlink r:id="rId9" w:history="1">
              <w:r w:rsidR="0066330E" w:rsidRPr="0091177A">
                <w:rPr>
                  <w:rStyle w:val="Hyperlink"/>
                  <w:rFonts w:cs="Arial"/>
                  <w:sz w:val="20"/>
                  <w:szCs w:val="20"/>
                </w:rPr>
                <w:t>http://e4education.uk-virtualtours.co.uk/church/</w:t>
              </w:r>
            </w:hyperlink>
            <w:r w:rsidR="0066330E" w:rsidRPr="0091177A">
              <w:rPr>
                <w:rFonts w:cs="Arial"/>
                <w:sz w:val="20"/>
                <w:szCs w:val="20"/>
              </w:rPr>
              <w:t xml:space="preserve"> </w:t>
            </w:r>
          </w:p>
          <w:p w:rsidR="00307A09" w:rsidRPr="0091177A" w:rsidRDefault="00060DFB" w:rsidP="0066330E">
            <w:pPr>
              <w:pStyle w:val="ListParagraph"/>
              <w:numPr>
                <w:ilvl w:val="0"/>
                <w:numId w:val="30"/>
              </w:numPr>
              <w:spacing w:before="240"/>
              <w:rPr>
                <w:rFonts w:cs="Arial"/>
                <w:sz w:val="20"/>
                <w:szCs w:val="20"/>
              </w:rPr>
            </w:pPr>
            <w:r w:rsidRPr="0091177A">
              <w:rPr>
                <w:rFonts w:cs="Arial"/>
                <w:sz w:val="20"/>
                <w:szCs w:val="20"/>
              </w:rPr>
              <w:t>Hold a baptism for a class doll/teddy.  Create invitations for other members of the school community to attend.  Work with the children to identify who and what they will need for the baptism.</w:t>
            </w:r>
          </w:p>
          <w:p w:rsidR="00060DFB" w:rsidRPr="0091177A" w:rsidRDefault="00060DFB" w:rsidP="0066330E">
            <w:pPr>
              <w:pStyle w:val="ListParagraph"/>
              <w:numPr>
                <w:ilvl w:val="0"/>
                <w:numId w:val="30"/>
              </w:numPr>
              <w:spacing w:before="240"/>
              <w:rPr>
                <w:rFonts w:cs="Arial"/>
                <w:sz w:val="20"/>
                <w:szCs w:val="20"/>
              </w:rPr>
            </w:pPr>
            <w:r w:rsidRPr="0091177A">
              <w:rPr>
                <w:rFonts w:cs="Arial"/>
                <w:sz w:val="20"/>
                <w:szCs w:val="20"/>
              </w:rPr>
              <w:t>Design and make bapt</w:t>
            </w:r>
            <w:r w:rsidR="0049524A" w:rsidRPr="0091177A">
              <w:rPr>
                <w:rFonts w:cs="Arial"/>
                <w:sz w:val="20"/>
                <w:szCs w:val="20"/>
              </w:rPr>
              <w:t>ism certificates</w:t>
            </w:r>
            <w:r w:rsidR="008331B8">
              <w:rPr>
                <w:rFonts w:cs="Arial"/>
                <w:sz w:val="20"/>
                <w:szCs w:val="20"/>
              </w:rPr>
              <w:t xml:space="preserve"> </w:t>
            </w:r>
            <w:r w:rsidR="0049524A" w:rsidRPr="0091177A">
              <w:rPr>
                <w:rFonts w:cs="Arial"/>
                <w:sz w:val="20"/>
                <w:szCs w:val="20"/>
              </w:rPr>
              <w:t>- what images,</w:t>
            </w:r>
            <w:r w:rsidRPr="0091177A">
              <w:rPr>
                <w:rFonts w:cs="Arial"/>
                <w:sz w:val="20"/>
                <w:szCs w:val="20"/>
              </w:rPr>
              <w:t xml:space="preserve"> symbols</w:t>
            </w:r>
            <w:r w:rsidR="0049524A" w:rsidRPr="0091177A">
              <w:rPr>
                <w:rFonts w:cs="Arial"/>
                <w:sz w:val="20"/>
                <w:szCs w:val="20"/>
              </w:rPr>
              <w:t xml:space="preserve"> or words</w:t>
            </w:r>
            <w:r w:rsidRPr="0091177A">
              <w:rPr>
                <w:rFonts w:cs="Arial"/>
                <w:sz w:val="20"/>
                <w:szCs w:val="20"/>
              </w:rPr>
              <w:t xml:space="preserve"> could they use to show that the baby is now a member of the Christian family?</w:t>
            </w:r>
            <w:r w:rsidR="0049524A" w:rsidRPr="0091177A">
              <w:rPr>
                <w:rFonts w:cs="Arial"/>
                <w:sz w:val="20"/>
                <w:szCs w:val="20"/>
              </w:rPr>
              <w:t xml:space="preserve">  (This could be used as an assessment activity for the unit)</w:t>
            </w:r>
          </w:p>
        </w:tc>
      </w:tr>
      <w:tr w:rsidR="00CE7344" w:rsidRPr="00867B4B" w:rsidTr="00CD5A91">
        <w:tc>
          <w:tcPr>
            <w:tcW w:w="1218" w:type="dxa"/>
          </w:tcPr>
          <w:p w:rsidR="000339B0" w:rsidRPr="00867B4B" w:rsidRDefault="00B26DD4" w:rsidP="0091177A">
            <w:pPr>
              <w:jc w:val="center"/>
              <w:rPr>
                <w:rFonts w:cs="Arial"/>
                <w:b/>
              </w:rPr>
            </w:pPr>
            <w:r w:rsidRPr="00867B4B">
              <w:rPr>
                <w:rFonts w:cs="Arial"/>
                <w:b/>
              </w:rPr>
              <w:t>Search for Personal Meaning</w:t>
            </w:r>
          </w:p>
          <w:p w:rsidR="000339B0" w:rsidRPr="00867B4B" w:rsidRDefault="000339B0" w:rsidP="000339B0">
            <w:pPr>
              <w:jc w:val="center"/>
              <w:rPr>
                <w:rFonts w:cs="Arial"/>
                <w:b/>
              </w:rPr>
            </w:pPr>
            <w:r w:rsidRPr="00867B4B">
              <w:rPr>
                <w:rFonts w:cs="Arial"/>
                <w:b/>
              </w:rPr>
              <w:t>4</w:t>
            </w:r>
          </w:p>
        </w:tc>
        <w:tc>
          <w:tcPr>
            <w:tcW w:w="9272" w:type="dxa"/>
          </w:tcPr>
          <w:p w:rsidR="0070388E" w:rsidRPr="0091177A" w:rsidRDefault="0066330E" w:rsidP="0066330E">
            <w:pPr>
              <w:pStyle w:val="ListParagraph"/>
              <w:numPr>
                <w:ilvl w:val="0"/>
                <w:numId w:val="39"/>
              </w:numPr>
              <w:autoSpaceDE w:val="0"/>
              <w:autoSpaceDN w:val="0"/>
              <w:adjustRightInd w:val="0"/>
              <w:rPr>
                <w:rFonts w:cs="Arial"/>
                <w:sz w:val="20"/>
                <w:szCs w:val="20"/>
              </w:rPr>
            </w:pPr>
            <w:r w:rsidRPr="0091177A">
              <w:rPr>
                <w:rFonts w:cs="Arial"/>
                <w:sz w:val="20"/>
                <w:szCs w:val="20"/>
              </w:rPr>
              <w:t>Put photographs/drawings of the children in the centre of flower outlines.  On the petals children can record what they belong to through writing or drawing.</w:t>
            </w:r>
          </w:p>
          <w:p w:rsidR="00664CBA" w:rsidRPr="0091177A" w:rsidRDefault="00664CBA" w:rsidP="0066330E">
            <w:pPr>
              <w:pStyle w:val="ListParagraph"/>
              <w:numPr>
                <w:ilvl w:val="0"/>
                <w:numId w:val="39"/>
              </w:numPr>
              <w:autoSpaceDE w:val="0"/>
              <w:autoSpaceDN w:val="0"/>
              <w:adjustRightInd w:val="0"/>
              <w:rPr>
                <w:rFonts w:cs="Arial"/>
                <w:sz w:val="20"/>
                <w:szCs w:val="20"/>
              </w:rPr>
            </w:pPr>
            <w:r w:rsidRPr="0091177A">
              <w:rPr>
                <w:rFonts w:cs="Arial"/>
                <w:sz w:val="20"/>
                <w:szCs w:val="20"/>
              </w:rPr>
              <w:t>Discuss how we would show a new child in our school that they were welcome and how we could help them to feel that they belong.</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8549CA" w:rsidP="00CE7344">
            <w:pPr>
              <w:rPr>
                <w:rFonts w:cs="Arial"/>
                <w:b/>
                <w:sz w:val="24"/>
                <w:szCs w:val="24"/>
              </w:rPr>
            </w:pPr>
            <w:r>
              <w:rPr>
                <w:rFonts w:cs="Arial"/>
                <w:b/>
                <w:sz w:val="24"/>
                <w:szCs w:val="24"/>
              </w:rPr>
              <w:t>Y1</w:t>
            </w:r>
            <w:r w:rsidR="00673A0B" w:rsidRPr="00673A0B">
              <w:rPr>
                <w:rFonts w:cs="Arial"/>
                <w:b/>
                <w:sz w:val="24"/>
                <w:szCs w:val="24"/>
              </w:rPr>
              <w:t xml:space="preserve"> Learning - children will:</w:t>
            </w:r>
          </w:p>
        </w:tc>
      </w:tr>
      <w:tr w:rsidR="000D47D2" w:rsidTr="00673A0B">
        <w:tc>
          <w:tcPr>
            <w:tcW w:w="2614" w:type="dxa"/>
          </w:tcPr>
          <w:p w:rsidR="000D47D2" w:rsidRDefault="000D47D2" w:rsidP="000D47D2">
            <w:pPr>
              <w:pStyle w:val="ListParagraph"/>
              <w:numPr>
                <w:ilvl w:val="0"/>
                <w:numId w:val="33"/>
              </w:numPr>
              <w:ind w:left="227" w:hanging="170"/>
              <w:rPr>
                <w:sz w:val="18"/>
                <w:szCs w:val="18"/>
              </w:rPr>
            </w:pPr>
            <w:r>
              <w:rPr>
                <w:sz w:val="18"/>
                <w:szCs w:val="18"/>
              </w:rPr>
              <w:t>know that some Christians welcome babies into the God’s family (the Church) with baptism ceremonies</w:t>
            </w:r>
          </w:p>
          <w:p w:rsidR="000D47D2" w:rsidRPr="00B12532" w:rsidRDefault="000D47D2" w:rsidP="000D47D2">
            <w:pPr>
              <w:pStyle w:val="ListParagraph"/>
              <w:numPr>
                <w:ilvl w:val="0"/>
                <w:numId w:val="33"/>
              </w:numPr>
              <w:ind w:left="227" w:hanging="170"/>
              <w:rPr>
                <w:sz w:val="18"/>
                <w:szCs w:val="18"/>
              </w:rPr>
            </w:pPr>
            <w:r>
              <w:rPr>
                <w:sz w:val="18"/>
                <w:szCs w:val="18"/>
              </w:rPr>
              <w:t>talk about what it might mean to belong to the Church family</w:t>
            </w:r>
          </w:p>
        </w:tc>
        <w:tc>
          <w:tcPr>
            <w:tcW w:w="2614" w:type="dxa"/>
          </w:tcPr>
          <w:p w:rsidR="000D47D2" w:rsidRDefault="000D47D2" w:rsidP="000D47D2">
            <w:pPr>
              <w:pStyle w:val="ListParagraph"/>
              <w:numPr>
                <w:ilvl w:val="0"/>
                <w:numId w:val="33"/>
              </w:numPr>
              <w:ind w:left="227" w:hanging="170"/>
              <w:rPr>
                <w:sz w:val="18"/>
                <w:szCs w:val="18"/>
              </w:rPr>
            </w:pPr>
            <w:r>
              <w:rPr>
                <w:sz w:val="18"/>
                <w:szCs w:val="18"/>
              </w:rPr>
              <w:t>identify features of baptism – eg. the font, candles, godparents</w:t>
            </w:r>
          </w:p>
          <w:p w:rsidR="000D47D2" w:rsidRDefault="000D47D2" w:rsidP="000D47D2">
            <w:pPr>
              <w:pStyle w:val="ListParagraph"/>
              <w:numPr>
                <w:ilvl w:val="0"/>
                <w:numId w:val="33"/>
              </w:numPr>
              <w:ind w:left="227" w:hanging="170"/>
              <w:rPr>
                <w:sz w:val="18"/>
                <w:szCs w:val="18"/>
              </w:rPr>
            </w:pPr>
            <w:r>
              <w:rPr>
                <w:sz w:val="18"/>
                <w:szCs w:val="18"/>
              </w:rPr>
              <w:t>talk about why parents might want to have their child baptised</w:t>
            </w:r>
          </w:p>
        </w:tc>
        <w:tc>
          <w:tcPr>
            <w:tcW w:w="2614" w:type="dxa"/>
          </w:tcPr>
          <w:p w:rsidR="000D47D2" w:rsidRDefault="000D47D2" w:rsidP="000D47D2">
            <w:pPr>
              <w:pStyle w:val="ListParagraph"/>
              <w:numPr>
                <w:ilvl w:val="0"/>
                <w:numId w:val="33"/>
              </w:numPr>
              <w:ind w:left="227" w:hanging="170"/>
              <w:rPr>
                <w:sz w:val="18"/>
                <w:szCs w:val="18"/>
              </w:rPr>
            </w:pPr>
            <w:r>
              <w:rPr>
                <w:sz w:val="18"/>
                <w:szCs w:val="18"/>
              </w:rPr>
              <w:t>talk about what is means to belong to a family</w:t>
            </w:r>
          </w:p>
          <w:p w:rsidR="000D47D2" w:rsidRPr="00CF15D6" w:rsidRDefault="000D47D2" w:rsidP="000D47D2">
            <w:pPr>
              <w:pStyle w:val="ListParagraph"/>
              <w:numPr>
                <w:ilvl w:val="0"/>
                <w:numId w:val="33"/>
              </w:numPr>
              <w:ind w:left="227" w:hanging="170"/>
              <w:rPr>
                <w:sz w:val="18"/>
                <w:szCs w:val="18"/>
              </w:rPr>
            </w:pPr>
            <w:r>
              <w:rPr>
                <w:sz w:val="18"/>
                <w:szCs w:val="18"/>
              </w:rPr>
              <w:t>talk about the role of families in raising children</w:t>
            </w:r>
          </w:p>
        </w:tc>
        <w:tc>
          <w:tcPr>
            <w:tcW w:w="2614" w:type="dxa"/>
          </w:tcPr>
          <w:p w:rsidR="000D47D2" w:rsidRDefault="000D47D2" w:rsidP="000D47D2">
            <w:pPr>
              <w:pStyle w:val="ListParagraph"/>
              <w:numPr>
                <w:ilvl w:val="0"/>
                <w:numId w:val="33"/>
              </w:numPr>
              <w:ind w:left="227" w:hanging="170"/>
              <w:rPr>
                <w:sz w:val="18"/>
                <w:szCs w:val="18"/>
              </w:rPr>
            </w:pPr>
            <w:r>
              <w:rPr>
                <w:sz w:val="18"/>
                <w:szCs w:val="18"/>
              </w:rPr>
              <w:t>talk about their own identity as part of a family and part of the school community</w:t>
            </w:r>
          </w:p>
        </w:tc>
      </w:tr>
      <w:tr w:rsidR="000D47D2" w:rsidRPr="00673A0B" w:rsidTr="00673A0B">
        <w:tc>
          <w:tcPr>
            <w:tcW w:w="2614" w:type="dxa"/>
          </w:tcPr>
          <w:p w:rsidR="000D47D2" w:rsidRPr="00673A0B" w:rsidRDefault="000D47D2" w:rsidP="000D47D2">
            <w:pPr>
              <w:jc w:val="center"/>
              <w:rPr>
                <w:rFonts w:cs="Arial"/>
                <w:b/>
                <w:sz w:val="20"/>
                <w:szCs w:val="20"/>
              </w:rPr>
            </w:pPr>
            <w:r w:rsidRPr="00673A0B">
              <w:rPr>
                <w:rFonts w:cs="Arial"/>
                <w:b/>
                <w:sz w:val="20"/>
                <w:szCs w:val="20"/>
              </w:rPr>
              <w:t>Beliefs and values</w:t>
            </w:r>
          </w:p>
        </w:tc>
        <w:tc>
          <w:tcPr>
            <w:tcW w:w="2614" w:type="dxa"/>
          </w:tcPr>
          <w:p w:rsidR="000D47D2" w:rsidRPr="00673A0B" w:rsidRDefault="000D47D2" w:rsidP="000D47D2">
            <w:pPr>
              <w:jc w:val="center"/>
              <w:rPr>
                <w:rFonts w:cs="Arial"/>
                <w:b/>
                <w:sz w:val="20"/>
                <w:szCs w:val="20"/>
              </w:rPr>
            </w:pPr>
            <w:r w:rsidRPr="00673A0B">
              <w:rPr>
                <w:rFonts w:cs="Arial"/>
                <w:b/>
                <w:sz w:val="20"/>
                <w:szCs w:val="20"/>
              </w:rPr>
              <w:t>Living religious traditions</w:t>
            </w:r>
          </w:p>
        </w:tc>
        <w:tc>
          <w:tcPr>
            <w:tcW w:w="2614" w:type="dxa"/>
          </w:tcPr>
          <w:p w:rsidR="000D47D2" w:rsidRPr="00673A0B" w:rsidRDefault="000D47D2" w:rsidP="000D47D2">
            <w:pPr>
              <w:jc w:val="center"/>
              <w:rPr>
                <w:rFonts w:cs="Arial"/>
                <w:b/>
                <w:sz w:val="20"/>
                <w:szCs w:val="20"/>
              </w:rPr>
            </w:pPr>
            <w:r w:rsidRPr="00673A0B">
              <w:rPr>
                <w:rFonts w:cs="Arial"/>
                <w:b/>
                <w:sz w:val="20"/>
                <w:szCs w:val="20"/>
              </w:rPr>
              <w:t>Shared human experience</w:t>
            </w:r>
          </w:p>
        </w:tc>
        <w:tc>
          <w:tcPr>
            <w:tcW w:w="2614" w:type="dxa"/>
          </w:tcPr>
          <w:p w:rsidR="000D47D2" w:rsidRPr="00673A0B" w:rsidRDefault="000D47D2" w:rsidP="000D47D2">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04" w:rsidRDefault="00355A04" w:rsidP="00863D12">
      <w:pPr>
        <w:spacing w:after="0" w:line="240" w:lineRule="auto"/>
      </w:pPr>
      <w:r>
        <w:separator/>
      </w:r>
    </w:p>
  </w:endnote>
  <w:endnote w:type="continuationSeparator" w:id="0">
    <w:p w:rsidR="00355A04" w:rsidRDefault="00355A04"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04" w:rsidRDefault="00355A04" w:rsidP="00863D12">
      <w:pPr>
        <w:spacing w:after="0" w:line="240" w:lineRule="auto"/>
      </w:pPr>
      <w:r>
        <w:separator/>
      </w:r>
    </w:p>
  </w:footnote>
  <w:footnote w:type="continuationSeparator" w:id="0">
    <w:p w:rsidR="00355A04" w:rsidRDefault="00355A04"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84F76"/>
    <w:multiLevelType w:val="hybridMultilevel"/>
    <w:tmpl w:val="DDC2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1802"/>
    <w:multiLevelType w:val="hybridMultilevel"/>
    <w:tmpl w:val="5592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E7334A"/>
    <w:multiLevelType w:val="hybridMultilevel"/>
    <w:tmpl w:val="9B60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25"/>
  </w:num>
  <w:num w:numId="4">
    <w:abstractNumId w:val="9"/>
  </w:num>
  <w:num w:numId="5">
    <w:abstractNumId w:val="6"/>
  </w:num>
  <w:num w:numId="6">
    <w:abstractNumId w:val="35"/>
  </w:num>
  <w:num w:numId="7">
    <w:abstractNumId w:val="2"/>
  </w:num>
  <w:num w:numId="8">
    <w:abstractNumId w:val="24"/>
  </w:num>
  <w:num w:numId="9">
    <w:abstractNumId w:val="33"/>
  </w:num>
  <w:num w:numId="10">
    <w:abstractNumId w:val="31"/>
  </w:num>
  <w:num w:numId="11">
    <w:abstractNumId w:val="3"/>
  </w:num>
  <w:num w:numId="12">
    <w:abstractNumId w:val="11"/>
  </w:num>
  <w:num w:numId="13">
    <w:abstractNumId w:val="17"/>
  </w:num>
  <w:num w:numId="14">
    <w:abstractNumId w:val="34"/>
  </w:num>
  <w:num w:numId="15">
    <w:abstractNumId w:val="0"/>
  </w:num>
  <w:num w:numId="16">
    <w:abstractNumId w:val="15"/>
  </w:num>
  <w:num w:numId="17">
    <w:abstractNumId w:val="30"/>
  </w:num>
  <w:num w:numId="18">
    <w:abstractNumId w:val="7"/>
  </w:num>
  <w:num w:numId="19">
    <w:abstractNumId w:val="1"/>
  </w:num>
  <w:num w:numId="20">
    <w:abstractNumId w:val="8"/>
  </w:num>
  <w:num w:numId="21">
    <w:abstractNumId w:val="12"/>
  </w:num>
  <w:num w:numId="22">
    <w:abstractNumId w:val="18"/>
  </w:num>
  <w:num w:numId="23">
    <w:abstractNumId w:val="32"/>
  </w:num>
  <w:num w:numId="24">
    <w:abstractNumId w:val="26"/>
  </w:num>
  <w:num w:numId="25">
    <w:abstractNumId w:val="4"/>
  </w:num>
  <w:num w:numId="26">
    <w:abstractNumId w:val="36"/>
  </w:num>
  <w:num w:numId="27">
    <w:abstractNumId w:val="5"/>
  </w:num>
  <w:num w:numId="28">
    <w:abstractNumId w:val="10"/>
  </w:num>
  <w:num w:numId="29">
    <w:abstractNumId w:val="23"/>
  </w:num>
  <w:num w:numId="30">
    <w:abstractNumId w:val="21"/>
  </w:num>
  <w:num w:numId="31">
    <w:abstractNumId w:val="20"/>
  </w:num>
  <w:num w:numId="32">
    <w:abstractNumId w:val="16"/>
  </w:num>
  <w:num w:numId="33">
    <w:abstractNumId w:val="14"/>
  </w:num>
  <w:num w:numId="34">
    <w:abstractNumId w:val="38"/>
  </w:num>
  <w:num w:numId="35">
    <w:abstractNumId w:val="28"/>
  </w:num>
  <w:num w:numId="36">
    <w:abstractNumId w:val="19"/>
  </w:num>
  <w:num w:numId="37">
    <w:abstractNumId w:val="22"/>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60DFB"/>
    <w:rsid w:val="00096201"/>
    <w:rsid w:val="000B613A"/>
    <w:rsid w:val="000D47D2"/>
    <w:rsid w:val="000F5A09"/>
    <w:rsid w:val="000F74FA"/>
    <w:rsid w:val="0010575E"/>
    <w:rsid w:val="00111699"/>
    <w:rsid w:val="00120F69"/>
    <w:rsid w:val="0015738B"/>
    <w:rsid w:val="00163F60"/>
    <w:rsid w:val="001660E5"/>
    <w:rsid w:val="00167BCA"/>
    <w:rsid w:val="001C02D8"/>
    <w:rsid w:val="001D0F42"/>
    <w:rsid w:val="00203587"/>
    <w:rsid w:val="00230325"/>
    <w:rsid w:val="003020AC"/>
    <w:rsid w:val="00307A09"/>
    <w:rsid w:val="003138D1"/>
    <w:rsid w:val="00321B83"/>
    <w:rsid w:val="003270A3"/>
    <w:rsid w:val="003421FF"/>
    <w:rsid w:val="00344507"/>
    <w:rsid w:val="00350619"/>
    <w:rsid w:val="00355A04"/>
    <w:rsid w:val="00364484"/>
    <w:rsid w:val="00364D2F"/>
    <w:rsid w:val="00370C81"/>
    <w:rsid w:val="003949C5"/>
    <w:rsid w:val="003B3DD2"/>
    <w:rsid w:val="003D0B12"/>
    <w:rsid w:val="003D3AA7"/>
    <w:rsid w:val="003E4A3E"/>
    <w:rsid w:val="003F2106"/>
    <w:rsid w:val="003F3770"/>
    <w:rsid w:val="00411768"/>
    <w:rsid w:val="00433AC0"/>
    <w:rsid w:val="00463FA2"/>
    <w:rsid w:val="0048020A"/>
    <w:rsid w:val="00483286"/>
    <w:rsid w:val="00483A87"/>
    <w:rsid w:val="00483F45"/>
    <w:rsid w:val="0049524A"/>
    <w:rsid w:val="004A1C81"/>
    <w:rsid w:val="004C66BE"/>
    <w:rsid w:val="004D3921"/>
    <w:rsid w:val="004E453E"/>
    <w:rsid w:val="005079ED"/>
    <w:rsid w:val="005154BA"/>
    <w:rsid w:val="00530F7E"/>
    <w:rsid w:val="005373FF"/>
    <w:rsid w:val="00553715"/>
    <w:rsid w:val="00564E98"/>
    <w:rsid w:val="00567EB3"/>
    <w:rsid w:val="00580C4A"/>
    <w:rsid w:val="005A74DC"/>
    <w:rsid w:val="005B0832"/>
    <w:rsid w:val="005E03F0"/>
    <w:rsid w:val="005E3044"/>
    <w:rsid w:val="00660C3E"/>
    <w:rsid w:val="00663099"/>
    <w:rsid w:val="0066330E"/>
    <w:rsid w:val="00664CBA"/>
    <w:rsid w:val="00673A0B"/>
    <w:rsid w:val="0067419D"/>
    <w:rsid w:val="00677D0A"/>
    <w:rsid w:val="00680C46"/>
    <w:rsid w:val="006A69D8"/>
    <w:rsid w:val="006E38B4"/>
    <w:rsid w:val="0070388E"/>
    <w:rsid w:val="007044D3"/>
    <w:rsid w:val="007264B7"/>
    <w:rsid w:val="0074351B"/>
    <w:rsid w:val="007A6C15"/>
    <w:rsid w:val="007B26BE"/>
    <w:rsid w:val="007D7DDC"/>
    <w:rsid w:val="008331B8"/>
    <w:rsid w:val="00842155"/>
    <w:rsid w:val="008549CA"/>
    <w:rsid w:val="00863D12"/>
    <w:rsid w:val="00867B4B"/>
    <w:rsid w:val="00872860"/>
    <w:rsid w:val="0088592D"/>
    <w:rsid w:val="008A1028"/>
    <w:rsid w:val="008A1063"/>
    <w:rsid w:val="008A7E1C"/>
    <w:rsid w:val="008D5B89"/>
    <w:rsid w:val="008E0BA0"/>
    <w:rsid w:val="008F4AE9"/>
    <w:rsid w:val="0091106C"/>
    <w:rsid w:val="0091177A"/>
    <w:rsid w:val="00931BDF"/>
    <w:rsid w:val="009349BA"/>
    <w:rsid w:val="00982D63"/>
    <w:rsid w:val="00986379"/>
    <w:rsid w:val="00991F7C"/>
    <w:rsid w:val="00994039"/>
    <w:rsid w:val="009B5473"/>
    <w:rsid w:val="009F55F3"/>
    <w:rsid w:val="00A04610"/>
    <w:rsid w:val="00A224C5"/>
    <w:rsid w:val="00A351EE"/>
    <w:rsid w:val="00A46658"/>
    <w:rsid w:val="00A53A37"/>
    <w:rsid w:val="00A72BD6"/>
    <w:rsid w:val="00A812B2"/>
    <w:rsid w:val="00AA1802"/>
    <w:rsid w:val="00AA65AE"/>
    <w:rsid w:val="00AC5106"/>
    <w:rsid w:val="00AE5F2F"/>
    <w:rsid w:val="00B26DD4"/>
    <w:rsid w:val="00B33107"/>
    <w:rsid w:val="00B370F5"/>
    <w:rsid w:val="00B748B1"/>
    <w:rsid w:val="00B77D95"/>
    <w:rsid w:val="00BA0307"/>
    <w:rsid w:val="00BB6081"/>
    <w:rsid w:val="00BC70BD"/>
    <w:rsid w:val="00BC714B"/>
    <w:rsid w:val="00BD68E9"/>
    <w:rsid w:val="00BF2530"/>
    <w:rsid w:val="00C04E3E"/>
    <w:rsid w:val="00C32530"/>
    <w:rsid w:val="00CA7BBC"/>
    <w:rsid w:val="00CD5A91"/>
    <w:rsid w:val="00CE7344"/>
    <w:rsid w:val="00CF3DF5"/>
    <w:rsid w:val="00D22A80"/>
    <w:rsid w:val="00D2639F"/>
    <w:rsid w:val="00D546CE"/>
    <w:rsid w:val="00D56C63"/>
    <w:rsid w:val="00DF3A0F"/>
    <w:rsid w:val="00DF73CF"/>
    <w:rsid w:val="00E049C6"/>
    <w:rsid w:val="00E10773"/>
    <w:rsid w:val="00E43F49"/>
    <w:rsid w:val="00E52A25"/>
    <w:rsid w:val="00E55562"/>
    <w:rsid w:val="00E57E8B"/>
    <w:rsid w:val="00E632C4"/>
    <w:rsid w:val="00E637D9"/>
    <w:rsid w:val="00E86BD5"/>
    <w:rsid w:val="00EA5C4F"/>
    <w:rsid w:val="00EE1F0A"/>
    <w:rsid w:val="00EF5F8B"/>
    <w:rsid w:val="00F01336"/>
    <w:rsid w:val="00F0326A"/>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paragraph" w:styleId="NormalWeb">
    <w:name w:val="Normal (Web)"/>
    <w:basedOn w:val="Normal"/>
    <w:uiPriority w:val="99"/>
    <w:semiHidden/>
    <w:unhideWhenUsed/>
    <w:rsid w:val="000D47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WBullet1">
    <w:name w:val="SoWBullet1"/>
    <w:rsid w:val="0049524A"/>
    <w:pPr>
      <w:widowControl w:val="0"/>
      <w:tabs>
        <w:tab w:val="left" w:pos="170"/>
      </w:tabs>
      <w:overflowPunct w:val="0"/>
      <w:autoSpaceDE w:val="0"/>
      <w:autoSpaceDN w:val="0"/>
      <w:adjustRightInd w:val="0"/>
      <w:spacing w:after="0" w:line="200" w:lineRule="exact"/>
      <w:ind w:left="170" w:hanging="170"/>
    </w:pPr>
    <w:rPr>
      <w:rFonts w:ascii="Arial" w:eastAsia="Times New Roman" w:hAnsi="Arial" w:cs="Times New Roman"/>
      <w:sz w:val="1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9481">
      <w:bodyDiv w:val="1"/>
      <w:marLeft w:val="0"/>
      <w:marRight w:val="0"/>
      <w:marTop w:val="0"/>
      <w:marBottom w:val="0"/>
      <w:divBdr>
        <w:top w:val="none" w:sz="0" w:space="0" w:color="auto"/>
        <w:left w:val="none" w:sz="0" w:space="0" w:color="auto"/>
        <w:bottom w:val="none" w:sz="0" w:space="0" w:color="auto"/>
        <w:right w:val="none" w:sz="0" w:space="0" w:color="auto"/>
      </w:divBdr>
    </w:div>
    <w:div w:id="1289094098">
      <w:bodyDiv w:val="1"/>
      <w:marLeft w:val="0"/>
      <w:marRight w:val="0"/>
      <w:marTop w:val="0"/>
      <w:marBottom w:val="0"/>
      <w:divBdr>
        <w:top w:val="none" w:sz="0" w:space="0" w:color="auto"/>
        <w:left w:val="none" w:sz="0" w:space="0" w:color="auto"/>
        <w:bottom w:val="none" w:sz="0" w:space="0" w:color="auto"/>
        <w:right w:val="none" w:sz="0" w:space="0" w:color="auto"/>
      </w:divBdr>
    </w:div>
    <w:div w:id="1671443161">
      <w:bodyDiv w:val="1"/>
      <w:marLeft w:val="0"/>
      <w:marRight w:val="0"/>
      <w:marTop w:val="0"/>
      <w:marBottom w:val="0"/>
      <w:divBdr>
        <w:top w:val="none" w:sz="0" w:space="0" w:color="auto"/>
        <w:left w:val="none" w:sz="0" w:space="0" w:color="auto"/>
        <w:bottom w:val="none" w:sz="0" w:space="0" w:color="auto"/>
        <w:right w:val="none" w:sz="0" w:space="0" w:color="auto"/>
      </w:divBdr>
    </w:div>
    <w:div w:id="19722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bitesize/clips/zr34wm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4education.uk-virtualtours.co.uk/chu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2019-03-28T14:39:00Z</cp:lastPrinted>
  <dcterms:created xsi:type="dcterms:W3CDTF">2020-05-19T10:34:00Z</dcterms:created>
  <dcterms:modified xsi:type="dcterms:W3CDTF">2020-05-19T10:34:00Z</dcterms:modified>
</cp:coreProperties>
</file>